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4.1 </w:t>
      </w:r>
      <w:r w:rsidRPr="006C3C7C">
        <w:rPr>
          <w:rFonts w:cs="Arial"/>
          <w:kern w:val="24"/>
        </w:rPr>
        <w:t>INTERNATIONAL BUSINESS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6C3C7C">
        <w:rPr>
          <w:rFonts w:cs="Arial"/>
          <w:kern w:val="24"/>
        </w:rPr>
        <w:t>Imports</w:t>
      </w:r>
      <w:r w:rsidRPr="006C3C7C">
        <w:rPr>
          <w:rFonts w:cs="Arial"/>
          <w:kern w:val="24"/>
        </w:rPr>
        <w:tab/>
      </w:r>
      <w:r>
        <w:rPr>
          <w:rFonts w:cs="Arial"/>
          <w:kern w:val="24"/>
        </w:rPr>
        <w:t>______________________________________________________________________________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_____________________________________________________________________________________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6C3C7C">
        <w:rPr>
          <w:rFonts w:cs="Arial"/>
          <w:kern w:val="24"/>
        </w:rPr>
        <w:t>Exports</w:t>
      </w:r>
      <w:r w:rsidRPr="006C3C7C">
        <w:rPr>
          <w:rFonts w:cs="Arial"/>
          <w:kern w:val="24"/>
        </w:rPr>
        <w:tab/>
      </w:r>
      <w:r>
        <w:rPr>
          <w:rFonts w:cs="Arial"/>
          <w:kern w:val="24"/>
        </w:rPr>
        <w:t>______________________________________________________________________________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_____________________________________________________________________________________</w:t>
      </w: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6C3C7C">
        <w:rPr>
          <w:rFonts w:cs="Arial"/>
          <w:kern w:val="24"/>
        </w:rPr>
        <w:t>Balance of Trade</w:t>
      </w:r>
      <w:r>
        <w:rPr>
          <w:rFonts w:cs="Arial"/>
          <w:kern w:val="24"/>
        </w:rPr>
        <w:t xml:space="preserve"> _______________________________________________________________________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_____________________________________________________________________________________</w:t>
      </w: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Default="006C3C7C" w:rsidP="008C4047">
      <w:pPr>
        <w:autoSpaceDE w:val="0"/>
        <w:autoSpaceDN w:val="0"/>
        <w:adjustRightInd w:val="0"/>
        <w:spacing w:after="0" w:line="360" w:lineRule="auto"/>
        <w:ind w:left="720"/>
        <w:rPr>
          <w:rFonts w:cs="Arial"/>
          <w:kern w:val="24"/>
        </w:rPr>
      </w:pPr>
      <w:r w:rsidRPr="006C3C7C">
        <w:rPr>
          <w:rFonts w:cs="Arial"/>
          <w:kern w:val="24"/>
        </w:rPr>
        <w:t>Positive balance of trade</w:t>
      </w:r>
    </w:p>
    <w:p w:rsidR="006C3C7C" w:rsidRPr="006C3C7C" w:rsidRDefault="006C3C7C" w:rsidP="008C4047">
      <w:pPr>
        <w:autoSpaceDE w:val="0"/>
        <w:autoSpaceDN w:val="0"/>
        <w:adjustRightInd w:val="0"/>
        <w:spacing w:after="0" w:line="360" w:lineRule="auto"/>
        <w:ind w:left="720"/>
        <w:rPr>
          <w:rFonts w:cs="Arial"/>
          <w:kern w:val="24"/>
        </w:rPr>
      </w:pPr>
      <w:r w:rsidRPr="006C3C7C">
        <w:rPr>
          <w:rFonts w:cs="Arial"/>
          <w:kern w:val="24"/>
        </w:rPr>
        <w:tab/>
      </w:r>
    </w:p>
    <w:p w:rsidR="006C3C7C" w:rsidRPr="006C3C7C" w:rsidRDefault="006C3C7C" w:rsidP="008C4047">
      <w:pPr>
        <w:autoSpaceDE w:val="0"/>
        <w:autoSpaceDN w:val="0"/>
        <w:adjustRightInd w:val="0"/>
        <w:spacing w:after="0" w:line="360" w:lineRule="auto"/>
        <w:ind w:left="720"/>
        <w:rPr>
          <w:rFonts w:cs="Arial"/>
          <w:kern w:val="24"/>
        </w:rPr>
      </w:pPr>
      <w:r w:rsidRPr="006C3C7C">
        <w:rPr>
          <w:rFonts w:cs="Arial"/>
          <w:kern w:val="24"/>
        </w:rPr>
        <w:t>Negative balance of trade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6C3C7C">
        <w:rPr>
          <w:rFonts w:cs="Arial"/>
          <w:kern w:val="24"/>
        </w:rPr>
        <w:t>International Currency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i/>
          <w:iCs/>
          <w:kern w:val="24"/>
        </w:rPr>
        <w:t>E</w:t>
      </w:r>
      <w:r w:rsidRPr="006C3C7C">
        <w:rPr>
          <w:rFonts w:cs="Arial"/>
          <w:i/>
          <w:iCs/>
          <w:kern w:val="24"/>
        </w:rPr>
        <w:t>xchange rate</w:t>
      </w:r>
      <w:r w:rsidRPr="006C3C7C">
        <w:rPr>
          <w:rFonts w:cs="Arial"/>
          <w:kern w:val="24"/>
        </w:rPr>
        <w:t xml:space="preserve"> </w:t>
      </w:r>
      <w:r>
        <w:rPr>
          <w:rFonts w:cs="Arial"/>
          <w:kern w:val="24"/>
        </w:rPr>
        <w:t>_________________________________________________________________________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_____________________________________________________________________________________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6C3C7C">
        <w:rPr>
          <w:rFonts w:cs="Arial"/>
          <w:kern w:val="24"/>
        </w:rPr>
        <w:t>Barriers to International Trade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6C3C7C">
        <w:rPr>
          <w:rFonts w:cs="Arial"/>
          <w:kern w:val="24"/>
        </w:rPr>
        <w:t xml:space="preserve">A </w:t>
      </w:r>
      <w:r w:rsidRPr="006C3C7C">
        <w:rPr>
          <w:rFonts w:cs="Arial"/>
          <w:b/>
          <w:bCs/>
          <w:kern w:val="24"/>
        </w:rPr>
        <w:t>quota</w:t>
      </w:r>
      <w:r w:rsidRPr="006C3C7C">
        <w:rPr>
          <w:rFonts w:cs="Arial"/>
          <w:kern w:val="24"/>
        </w:rPr>
        <w:t xml:space="preserve"> </w:t>
      </w:r>
      <w:r w:rsidRPr="006C3C7C">
        <w:rPr>
          <w:rFonts w:cs="Arial"/>
          <w:kern w:val="24"/>
        </w:rPr>
        <w:tab/>
      </w:r>
      <w:r>
        <w:rPr>
          <w:rFonts w:cs="Arial"/>
          <w:kern w:val="24"/>
        </w:rPr>
        <w:t>______________________________________________________________________________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_____________________________________________________________________________________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ab/>
        <w:t>Examples:</w:t>
      </w:r>
    </w:p>
    <w:p w:rsidR="008C4047" w:rsidRPr="006C3C7C" w:rsidRDefault="008C4047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6C3C7C">
        <w:rPr>
          <w:rFonts w:cs="Arial"/>
          <w:kern w:val="24"/>
        </w:rPr>
        <w:t xml:space="preserve">A </w:t>
      </w:r>
      <w:r w:rsidRPr="006C3C7C">
        <w:rPr>
          <w:rFonts w:cs="Arial"/>
          <w:b/>
          <w:bCs/>
          <w:kern w:val="24"/>
        </w:rPr>
        <w:t>tariff</w:t>
      </w:r>
      <w:r w:rsidRPr="006C3C7C">
        <w:rPr>
          <w:rFonts w:cs="Arial"/>
          <w:kern w:val="24"/>
        </w:rPr>
        <w:t xml:space="preserve"> </w:t>
      </w:r>
      <w:r w:rsidRPr="006C3C7C">
        <w:rPr>
          <w:rFonts w:cs="Arial"/>
          <w:kern w:val="24"/>
        </w:rPr>
        <w:tab/>
      </w:r>
      <w:r>
        <w:rPr>
          <w:rFonts w:cs="Arial"/>
          <w:kern w:val="24"/>
        </w:rPr>
        <w:t>______________________________________________________________________________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_____________________________________________________________________________________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ab/>
        <w:t>Examples:</w:t>
      </w:r>
    </w:p>
    <w:p w:rsidR="008C4047" w:rsidRPr="006C3C7C" w:rsidRDefault="008C4047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6C3C7C">
        <w:rPr>
          <w:rFonts w:cs="Arial"/>
          <w:kern w:val="24"/>
        </w:rPr>
        <w:t xml:space="preserve">An </w:t>
      </w:r>
      <w:r w:rsidRPr="006C3C7C">
        <w:rPr>
          <w:rFonts w:cs="Arial"/>
          <w:b/>
          <w:bCs/>
          <w:kern w:val="24"/>
        </w:rPr>
        <w:t>embargo</w:t>
      </w:r>
      <w:r>
        <w:rPr>
          <w:rFonts w:cs="Arial"/>
          <w:kern w:val="24"/>
        </w:rPr>
        <w:t>___________________________________________________________________________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_____________________________________________________________________________________</w:t>
      </w: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ab/>
        <w:t>Examples: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br w:type="page"/>
      </w:r>
    </w:p>
    <w:p w:rsidR="006C3C7C" w:rsidRPr="006C3C7C" w:rsidRDefault="008C4047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lastRenderedPageBreak/>
        <w:t xml:space="preserve">4.2 </w:t>
      </w:r>
      <w:r w:rsidR="006C3C7C" w:rsidRPr="006C3C7C">
        <w:rPr>
          <w:rFonts w:cs="Arial"/>
          <w:kern w:val="24"/>
        </w:rPr>
        <w:t>GOVERNMENT IN THE U.S. ECONOMY</w:t>
      </w: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6C3C7C">
        <w:rPr>
          <w:rFonts w:cs="Arial"/>
          <w:kern w:val="24"/>
        </w:rPr>
        <w:t>Government as a Protector</w:t>
      </w:r>
      <w:r w:rsidR="00B5740F">
        <w:rPr>
          <w:rFonts w:cs="Arial"/>
          <w:kern w:val="24"/>
        </w:rPr>
        <w:t>:</w:t>
      </w:r>
    </w:p>
    <w:p w:rsidR="00B5740F" w:rsidRDefault="00B5740F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B5740F" w:rsidRPr="006C3C7C" w:rsidRDefault="00B5740F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B5740F" w:rsidRDefault="00B5740F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B5740F">
        <w:rPr>
          <w:rFonts w:cs="Arial"/>
          <w:bCs/>
          <w:kern w:val="24"/>
        </w:rPr>
        <w:t>C</w:t>
      </w:r>
      <w:r w:rsidR="006C3C7C" w:rsidRPr="00B5740F">
        <w:rPr>
          <w:rFonts w:cs="Arial"/>
          <w:bCs/>
          <w:kern w:val="24"/>
        </w:rPr>
        <w:t>ontract</w:t>
      </w:r>
      <w:r>
        <w:rPr>
          <w:rFonts w:cs="Arial"/>
          <w:kern w:val="24"/>
        </w:rPr>
        <w:t>_____________________________________________________________________________</w:t>
      </w:r>
    </w:p>
    <w:p w:rsidR="00B5740F" w:rsidRDefault="00B5740F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Pr="006C3C7C" w:rsidRDefault="00B5740F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____________________________________________________________________________________</w:t>
      </w:r>
    </w:p>
    <w:p w:rsidR="00B5740F" w:rsidRDefault="00B5740F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Pr="006C3C7C" w:rsidRDefault="00B5740F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C</w:t>
      </w:r>
      <w:r w:rsidR="006C3C7C" w:rsidRPr="006C3C7C">
        <w:rPr>
          <w:rFonts w:cs="Arial"/>
          <w:kern w:val="24"/>
        </w:rPr>
        <w:t>ontracts must include the following basic elements:</w:t>
      </w:r>
    </w:p>
    <w:p w:rsidR="006C3C7C" w:rsidRPr="00B5740F" w:rsidRDefault="006C3C7C" w:rsidP="00B57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6C3C7C" w:rsidRPr="00B5740F" w:rsidRDefault="006C3C7C" w:rsidP="00B57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6C3C7C" w:rsidRPr="00B5740F" w:rsidRDefault="006C3C7C" w:rsidP="00B57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6C3C7C" w:rsidRPr="00B5740F" w:rsidRDefault="006C3C7C" w:rsidP="00B57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6C3C7C">
        <w:rPr>
          <w:rFonts w:cs="Arial"/>
          <w:kern w:val="24"/>
        </w:rPr>
        <w:t>Protecting Intellectual Property Rights</w:t>
      </w:r>
    </w:p>
    <w:p w:rsidR="00B5740F" w:rsidRDefault="006C3C7C" w:rsidP="00B5740F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6C3C7C">
        <w:rPr>
          <w:rFonts w:cs="Arial"/>
          <w:b/>
          <w:bCs/>
          <w:kern w:val="24"/>
        </w:rPr>
        <w:t>Intellectual property</w:t>
      </w:r>
      <w:r w:rsidR="00B5740F">
        <w:rPr>
          <w:rFonts w:cs="Arial"/>
          <w:kern w:val="24"/>
        </w:rPr>
        <w:t>__________________________________________________________________</w:t>
      </w:r>
    </w:p>
    <w:p w:rsidR="00B5740F" w:rsidRDefault="00B5740F" w:rsidP="00B5740F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B5740F" w:rsidRPr="006C3C7C" w:rsidRDefault="00B5740F" w:rsidP="00B5740F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____________________________________________________________________________________</w:t>
      </w:r>
    </w:p>
    <w:p w:rsidR="00B5740F" w:rsidRDefault="00B5740F" w:rsidP="00B5740F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Pr="006C3C7C" w:rsidRDefault="00B5740F" w:rsidP="00B5740F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I</w:t>
      </w:r>
      <w:r w:rsidR="006C3C7C" w:rsidRPr="006C3C7C">
        <w:rPr>
          <w:rFonts w:cs="Arial"/>
          <w:kern w:val="24"/>
        </w:rPr>
        <w:t>nclude</w:t>
      </w:r>
      <w:r>
        <w:rPr>
          <w:rFonts w:cs="Arial"/>
          <w:kern w:val="24"/>
        </w:rPr>
        <w:t>s</w:t>
      </w:r>
      <w:r w:rsidR="006C3C7C" w:rsidRPr="006C3C7C">
        <w:rPr>
          <w:rFonts w:cs="Arial"/>
          <w:kern w:val="24"/>
        </w:rPr>
        <w:t>:</w:t>
      </w:r>
    </w:p>
    <w:p w:rsidR="006C3C7C" w:rsidRPr="00B5740F" w:rsidRDefault="006C3C7C" w:rsidP="00B57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6C3C7C" w:rsidRPr="00B5740F" w:rsidRDefault="006C3C7C" w:rsidP="00B57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6C3C7C" w:rsidRPr="00B5740F" w:rsidRDefault="006C3C7C" w:rsidP="00B57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6C3C7C">
        <w:rPr>
          <w:rFonts w:cs="Arial"/>
          <w:kern w:val="24"/>
        </w:rPr>
        <w:t>Regulating Public Utilities</w:t>
      </w:r>
    </w:p>
    <w:p w:rsidR="00B5740F" w:rsidRDefault="00B5740F" w:rsidP="00B5740F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P</w:t>
      </w:r>
      <w:r w:rsidR="006C3C7C" w:rsidRPr="00B5740F">
        <w:rPr>
          <w:rFonts w:cs="Arial"/>
          <w:iCs/>
          <w:kern w:val="24"/>
        </w:rPr>
        <w:t>ublic utility</w:t>
      </w:r>
      <w:r w:rsidR="006C3C7C" w:rsidRPr="006C3C7C">
        <w:rPr>
          <w:rFonts w:cs="Arial"/>
          <w:i/>
          <w:iCs/>
          <w:kern w:val="24"/>
        </w:rPr>
        <w:t xml:space="preserve"> </w:t>
      </w:r>
      <w:r>
        <w:rPr>
          <w:rFonts w:cs="Arial"/>
          <w:kern w:val="24"/>
        </w:rPr>
        <w:t>__________________________________________________________________</w:t>
      </w:r>
    </w:p>
    <w:p w:rsidR="00B5740F" w:rsidRDefault="00B5740F" w:rsidP="00B5740F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B5740F" w:rsidRPr="006C3C7C" w:rsidRDefault="00B5740F" w:rsidP="00B5740F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____________________________________________________________________________________</w:t>
      </w:r>
    </w:p>
    <w:p w:rsidR="00B5740F" w:rsidRDefault="00B5740F" w:rsidP="00B5740F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Pr="006C3C7C" w:rsidRDefault="00B5740F" w:rsidP="00B5740F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I</w:t>
      </w:r>
      <w:r w:rsidR="006C3C7C" w:rsidRPr="006C3C7C">
        <w:rPr>
          <w:rFonts w:cs="Arial"/>
          <w:kern w:val="24"/>
        </w:rPr>
        <w:t>nclude</w:t>
      </w:r>
      <w:r>
        <w:rPr>
          <w:rFonts w:cs="Arial"/>
          <w:kern w:val="24"/>
        </w:rPr>
        <w:t>s</w:t>
      </w:r>
      <w:r w:rsidR="006C3C7C" w:rsidRPr="006C3C7C">
        <w:rPr>
          <w:rFonts w:cs="Arial"/>
          <w:kern w:val="24"/>
        </w:rPr>
        <w:t>:</w:t>
      </w:r>
    </w:p>
    <w:p w:rsidR="006C3C7C" w:rsidRPr="00B5740F" w:rsidRDefault="006C3C7C" w:rsidP="00B57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6C3C7C" w:rsidRPr="00B5740F" w:rsidRDefault="006C3C7C" w:rsidP="00B57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6C3C7C" w:rsidRPr="00B5740F" w:rsidRDefault="006C3C7C" w:rsidP="00B57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6C3C7C" w:rsidRPr="00B5740F" w:rsidRDefault="006C3C7C" w:rsidP="00B57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B5740F" w:rsidRDefault="00B5740F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6C3C7C">
        <w:rPr>
          <w:rFonts w:cs="Arial"/>
          <w:kern w:val="24"/>
        </w:rPr>
        <w:t>Government as a Business</w:t>
      </w:r>
    </w:p>
    <w:p w:rsidR="00B5740F" w:rsidRDefault="00B5740F" w:rsidP="00B57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  <w:sectPr w:rsidR="00B5740F" w:rsidSect="00910FDF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5740F" w:rsidRDefault="00B5740F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  <w:sectPr w:rsidR="00B5740F" w:rsidSect="00B5740F">
          <w:type w:val="continuous"/>
          <w:pgSz w:w="12240" w:h="15840"/>
          <w:pgMar w:top="1008" w:right="1440" w:bottom="1008" w:left="1440" w:header="720" w:footer="720" w:gutter="0"/>
          <w:cols w:num="2" w:space="720"/>
          <w:noEndnote/>
        </w:sectPr>
      </w:pPr>
    </w:p>
    <w:p w:rsidR="006C3C7C" w:rsidRPr="006C3C7C" w:rsidRDefault="00A7706E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lastRenderedPageBreak/>
        <w:t xml:space="preserve">4.3 </w:t>
      </w:r>
      <w:r w:rsidR="006C3C7C" w:rsidRPr="006C3C7C">
        <w:rPr>
          <w:rFonts w:cs="Arial"/>
          <w:kern w:val="24"/>
        </w:rPr>
        <w:t>BUSINESS ETHICS</w:t>
      </w:r>
      <w:r>
        <w:rPr>
          <w:rFonts w:cs="Arial"/>
          <w:kern w:val="24"/>
        </w:rPr>
        <w:t xml:space="preserve"> </w:t>
      </w:r>
      <w:r w:rsidR="006C3C7C" w:rsidRPr="006C3C7C">
        <w:rPr>
          <w:rFonts w:cs="Arial"/>
          <w:kern w:val="24"/>
        </w:rPr>
        <w:t>AND SOCIAL RESPONSIBILITY</w:t>
      </w:r>
    </w:p>
    <w:p w:rsidR="006C3C7C" w:rsidRDefault="006C3C7C" w:rsidP="00A7706E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6C3C7C">
        <w:rPr>
          <w:rFonts w:cs="Arial"/>
          <w:kern w:val="24"/>
        </w:rPr>
        <w:t>Business Ethics</w:t>
      </w:r>
      <w:r w:rsidR="00A7706E">
        <w:rPr>
          <w:rFonts w:cs="Arial"/>
          <w:kern w:val="24"/>
        </w:rPr>
        <w:t>_____________________________________________________________________</w:t>
      </w:r>
    </w:p>
    <w:p w:rsidR="00A7706E" w:rsidRDefault="00A7706E" w:rsidP="00A7706E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A7706E" w:rsidRPr="006C3C7C" w:rsidRDefault="00A7706E" w:rsidP="00A7706E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__________________________________________________________________________________</w:t>
      </w:r>
    </w:p>
    <w:p w:rsidR="00A7706E" w:rsidRDefault="00A7706E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A7706E">
        <w:rPr>
          <w:rFonts w:cs="Arial"/>
          <w:kern w:val="24"/>
        </w:rPr>
        <w:t xml:space="preserve">A </w:t>
      </w:r>
      <w:r w:rsidRPr="00A7706E">
        <w:rPr>
          <w:rFonts w:cs="Arial"/>
          <w:bCs/>
          <w:kern w:val="24"/>
        </w:rPr>
        <w:t>code of ethics</w:t>
      </w:r>
      <w:r w:rsidR="00A7706E">
        <w:rPr>
          <w:rFonts w:cs="Arial"/>
          <w:kern w:val="24"/>
        </w:rPr>
        <w:t>_____________________________________________________________________</w:t>
      </w:r>
    </w:p>
    <w:p w:rsidR="00A7706E" w:rsidRDefault="00A7706E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A7706E" w:rsidRPr="006C3C7C" w:rsidRDefault="00A7706E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__________________________________________________________________________________</w:t>
      </w: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6C3C7C">
        <w:rPr>
          <w:rFonts w:cs="Arial"/>
          <w:kern w:val="24"/>
        </w:rPr>
        <w:t xml:space="preserve">Examples of Topics Covered in Codes of Ethics </w:t>
      </w:r>
    </w:p>
    <w:p w:rsidR="006C3C7C" w:rsidRPr="00A7706E" w:rsidRDefault="006C3C7C" w:rsidP="00B01D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6C3C7C" w:rsidRPr="00A7706E" w:rsidRDefault="006C3C7C" w:rsidP="00B01D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6C3C7C" w:rsidRPr="00A7706E" w:rsidRDefault="006C3C7C" w:rsidP="00B01D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6C3C7C" w:rsidRP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6C3C7C">
        <w:rPr>
          <w:rFonts w:cs="Arial"/>
          <w:kern w:val="24"/>
        </w:rPr>
        <w:t>Ethical Conduct</w:t>
      </w:r>
    </w:p>
    <w:p w:rsidR="006C3C7C" w:rsidRPr="00A7706E" w:rsidRDefault="006C3C7C" w:rsidP="00B01D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6C3C7C" w:rsidRPr="00A7706E" w:rsidRDefault="006C3C7C" w:rsidP="00B01D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6C3C7C" w:rsidRPr="00A7706E" w:rsidRDefault="006C3C7C" w:rsidP="00B01D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A7706E" w:rsidRDefault="00A7706E" w:rsidP="006C3C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kern w:val="24"/>
        </w:rPr>
      </w:pPr>
    </w:p>
    <w:p w:rsidR="00A7706E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A7706E">
        <w:rPr>
          <w:rFonts w:cs="Arial"/>
          <w:bCs/>
          <w:kern w:val="24"/>
        </w:rPr>
        <w:t>Social responsibility</w:t>
      </w:r>
      <w:r w:rsidRPr="006C3C7C">
        <w:rPr>
          <w:rFonts w:cs="Arial"/>
          <w:b/>
          <w:bCs/>
          <w:kern w:val="24"/>
        </w:rPr>
        <w:t xml:space="preserve"> </w:t>
      </w:r>
      <w:r w:rsidR="00A7706E">
        <w:rPr>
          <w:rFonts w:cs="Arial"/>
          <w:kern w:val="24"/>
        </w:rPr>
        <w:t>__________________________________________________________________</w:t>
      </w:r>
    </w:p>
    <w:p w:rsidR="00A7706E" w:rsidRDefault="00A7706E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6C3C7C" w:rsidRPr="006C3C7C" w:rsidRDefault="00A7706E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___________________________________________________________________________________</w:t>
      </w:r>
      <w:r w:rsidR="006C3C7C" w:rsidRPr="006C3C7C">
        <w:rPr>
          <w:rFonts w:cs="Arial"/>
          <w:kern w:val="24"/>
        </w:rPr>
        <w:t xml:space="preserve"> </w:t>
      </w:r>
    </w:p>
    <w:p w:rsidR="00A7706E" w:rsidRDefault="00A7706E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C377BF" w:rsidRDefault="00C377BF" w:rsidP="00C377BF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C377BF" w:rsidRDefault="00C377BF" w:rsidP="00C377BF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Environmental Protection:</w:t>
      </w:r>
    </w:p>
    <w:p w:rsidR="00C377BF" w:rsidRDefault="00C377BF" w:rsidP="00C377BF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Conservation ______</w:t>
      </w:r>
      <w:r>
        <w:rPr>
          <w:rFonts w:cs="Arial"/>
          <w:kern w:val="24"/>
        </w:rPr>
        <w:t>__________________________________________________________________</w:t>
      </w:r>
    </w:p>
    <w:p w:rsidR="00C377BF" w:rsidRDefault="00C377BF" w:rsidP="00C377BF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C377BF" w:rsidRPr="006C3C7C" w:rsidRDefault="00C377BF" w:rsidP="00C377BF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___________________________________________________________________________________</w:t>
      </w:r>
      <w:r w:rsidRPr="006C3C7C">
        <w:rPr>
          <w:rFonts w:cs="Arial"/>
          <w:kern w:val="24"/>
        </w:rPr>
        <w:t xml:space="preserve"> </w:t>
      </w:r>
    </w:p>
    <w:p w:rsidR="00C377BF" w:rsidRDefault="00C377BF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C377BF" w:rsidRDefault="00C377BF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Workplace Diversity:</w:t>
      </w:r>
    </w:p>
    <w:p w:rsidR="00C377BF" w:rsidRDefault="00C377BF" w:rsidP="00C377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C377BF" w:rsidRDefault="00C377BF" w:rsidP="00C377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C377BF" w:rsidRDefault="00C377BF" w:rsidP="00C377BF">
      <w:pPr>
        <w:pStyle w:val="NoSpacing"/>
      </w:pPr>
    </w:p>
    <w:p w:rsidR="00C377BF" w:rsidRDefault="00C377BF" w:rsidP="00C377BF">
      <w:pPr>
        <w:pStyle w:val="NoSpacing"/>
      </w:pPr>
      <w:r>
        <w:lastRenderedPageBreak/>
        <w:t>Job Safety:</w:t>
      </w:r>
    </w:p>
    <w:p w:rsidR="00C377BF" w:rsidRDefault="00C377BF" w:rsidP="00C377BF">
      <w:pPr>
        <w:pStyle w:val="NoSpacing"/>
      </w:pPr>
      <w:r>
        <w:t>Job Training:</w:t>
      </w:r>
    </w:p>
    <w:p w:rsidR="00C377BF" w:rsidRDefault="00C377BF" w:rsidP="00C377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C377BF" w:rsidRPr="00A7706E" w:rsidRDefault="00C377BF" w:rsidP="00C377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C377BF" w:rsidRPr="00C377BF" w:rsidRDefault="00C377BF" w:rsidP="00C377BF">
      <w:pPr>
        <w:pStyle w:val="NoSpacing"/>
      </w:pPr>
      <w:r>
        <w:t>OSHA: ____________________________________________________________________________</w:t>
      </w:r>
    </w:p>
    <w:p w:rsidR="006C3C7C" w:rsidRDefault="006C3C7C" w:rsidP="006C3C7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C377BF" w:rsidRDefault="00C377BF" w:rsidP="006C3C7C">
      <w:pPr>
        <w:autoSpaceDE w:val="0"/>
        <w:autoSpaceDN w:val="0"/>
        <w:adjustRightInd w:val="0"/>
        <w:spacing w:after="0" w:line="240" w:lineRule="auto"/>
        <w:rPr>
          <w:rFonts w:cs="Arial"/>
          <w:bCs/>
          <w:kern w:val="24"/>
        </w:rPr>
      </w:pPr>
    </w:p>
    <w:p w:rsidR="00C377BF" w:rsidRDefault="00C377BF" w:rsidP="006C3C7C">
      <w:pPr>
        <w:autoSpaceDE w:val="0"/>
        <w:autoSpaceDN w:val="0"/>
        <w:adjustRightInd w:val="0"/>
        <w:spacing w:after="0" w:line="240" w:lineRule="auto"/>
        <w:rPr>
          <w:rFonts w:cs="Arial"/>
          <w:bCs/>
          <w:kern w:val="24"/>
        </w:rPr>
      </w:pPr>
      <w:r w:rsidRPr="00C377BF">
        <w:rPr>
          <w:rFonts w:cs="Arial"/>
          <w:bCs/>
          <w:kern w:val="24"/>
        </w:rPr>
        <w:t>International Business Relationships</w:t>
      </w:r>
    </w:p>
    <w:p w:rsidR="00C377BF" w:rsidRDefault="00C377BF" w:rsidP="00C377BF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C377BF">
        <w:rPr>
          <w:rFonts w:cs="Arial"/>
          <w:kern w:val="24"/>
        </w:rPr>
        <w:t>Societal expectations and standards</w:t>
      </w:r>
      <w:r>
        <w:rPr>
          <w:rFonts w:cs="Arial"/>
          <w:kern w:val="24"/>
        </w:rPr>
        <w:t>_________________________________________________________________________</w:t>
      </w:r>
    </w:p>
    <w:p w:rsidR="00C377BF" w:rsidRDefault="00C377BF" w:rsidP="00C377BF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C377BF" w:rsidRDefault="00C377BF" w:rsidP="00C377BF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__________________________________________________________________________________</w:t>
      </w:r>
    </w:p>
    <w:p w:rsidR="00C377BF" w:rsidRPr="00C377BF" w:rsidRDefault="00C377BF" w:rsidP="00C377BF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C377BF" w:rsidRDefault="00C377BF" w:rsidP="00C377BF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C377BF">
        <w:rPr>
          <w:rFonts w:cs="Arial"/>
          <w:kern w:val="24"/>
        </w:rPr>
        <w:t>Unfair labor practices</w:t>
      </w:r>
      <w:r>
        <w:rPr>
          <w:rFonts w:cs="Arial"/>
          <w:kern w:val="24"/>
        </w:rPr>
        <w:t>_________________________________________________________________________</w:t>
      </w:r>
      <w:r>
        <w:rPr>
          <w:rFonts w:cs="Arial"/>
          <w:kern w:val="24"/>
        </w:rPr>
        <w:t>_</w:t>
      </w:r>
    </w:p>
    <w:p w:rsidR="00C377BF" w:rsidRDefault="00C377BF" w:rsidP="00C377BF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C377BF" w:rsidRDefault="00C377BF" w:rsidP="00C377BF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__________________________________________________________________________________</w:t>
      </w:r>
    </w:p>
    <w:p w:rsidR="00C377BF" w:rsidRPr="00C377BF" w:rsidRDefault="00C377BF" w:rsidP="00C377BF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E25BB8" w:rsidRDefault="00E25BB8" w:rsidP="006C3C7C"/>
    <w:p w:rsidR="00C377BF" w:rsidRDefault="00C377BF" w:rsidP="00C377BF">
      <w:pPr>
        <w:pStyle w:val="NoSpacing"/>
      </w:pPr>
      <w:r w:rsidRPr="00C377BF">
        <w:t xml:space="preserve">Social Responsibility Benefits </w:t>
      </w:r>
      <w:r>
        <w:t>&amp;</w:t>
      </w:r>
      <w:r w:rsidRPr="00C377BF">
        <w:t xml:space="preserve"> Costs</w:t>
      </w:r>
    </w:p>
    <w:p w:rsidR="00C377BF" w:rsidRPr="00C377BF" w:rsidRDefault="00C377BF" w:rsidP="00C377BF">
      <w:pPr>
        <w:pStyle w:val="NoSpacing"/>
        <w:ind w:left="720"/>
      </w:pPr>
      <w:r w:rsidRPr="00C377BF">
        <w:t>Benefits</w:t>
      </w:r>
    </w:p>
    <w:p w:rsidR="00C377BF" w:rsidRPr="00C377BF" w:rsidRDefault="00C377BF" w:rsidP="00C377BF">
      <w:pPr>
        <w:pStyle w:val="NoSpacing"/>
        <w:numPr>
          <w:ilvl w:val="1"/>
          <w:numId w:val="7"/>
        </w:numPr>
        <w:spacing w:line="480" w:lineRule="auto"/>
      </w:pPr>
      <w:r>
        <w:t xml:space="preserve"> </w:t>
      </w:r>
    </w:p>
    <w:p w:rsidR="00C377BF" w:rsidRPr="00C377BF" w:rsidRDefault="00C377BF" w:rsidP="00C377BF">
      <w:pPr>
        <w:pStyle w:val="NoSpacing"/>
        <w:numPr>
          <w:ilvl w:val="1"/>
          <w:numId w:val="7"/>
        </w:numPr>
        <w:spacing w:line="480" w:lineRule="auto"/>
      </w:pPr>
      <w:r>
        <w:t xml:space="preserve"> </w:t>
      </w:r>
    </w:p>
    <w:p w:rsidR="00C377BF" w:rsidRPr="00C377BF" w:rsidRDefault="00C377BF" w:rsidP="00C377BF">
      <w:pPr>
        <w:pStyle w:val="NoSpacing"/>
        <w:ind w:left="720"/>
      </w:pPr>
      <w:r w:rsidRPr="00C377BF">
        <w:t>Costs</w:t>
      </w:r>
    </w:p>
    <w:p w:rsidR="00C377BF" w:rsidRDefault="00C377BF" w:rsidP="00C377BF">
      <w:pPr>
        <w:pStyle w:val="NoSpacing"/>
        <w:numPr>
          <w:ilvl w:val="1"/>
          <w:numId w:val="7"/>
        </w:numPr>
      </w:pPr>
      <w:r>
        <w:t xml:space="preserve"> </w:t>
      </w:r>
    </w:p>
    <w:p w:rsidR="00C377BF" w:rsidRDefault="00C377BF" w:rsidP="00C377BF">
      <w:pPr>
        <w:pStyle w:val="NoSpacing"/>
      </w:pPr>
    </w:p>
    <w:p w:rsidR="00C377BF" w:rsidRPr="00C377BF" w:rsidRDefault="00C377BF" w:rsidP="00C377BF">
      <w:pPr>
        <w:pStyle w:val="NoSpacing"/>
      </w:pPr>
    </w:p>
    <w:p w:rsidR="00C377BF" w:rsidRDefault="00C377BF" w:rsidP="00C377BF">
      <w:pPr>
        <w:pStyle w:val="NoSpacing"/>
        <w:ind w:left="720"/>
      </w:pPr>
      <w:r w:rsidRPr="00C377BF">
        <w:t xml:space="preserve">Striking a balance between the </w:t>
      </w:r>
      <w:r>
        <w:t>______________________</w:t>
      </w:r>
      <w:r w:rsidRPr="00C377BF">
        <w:t xml:space="preserve"> and the cost of </w:t>
      </w:r>
    </w:p>
    <w:p w:rsidR="00C377BF" w:rsidRDefault="00C377BF" w:rsidP="00C377BF">
      <w:pPr>
        <w:pStyle w:val="NoSpacing"/>
        <w:ind w:left="720"/>
      </w:pPr>
    </w:p>
    <w:p w:rsidR="00C377BF" w:rsidRPr="00C377BF" w:rsidRDefault="00C377BF" w:rsidP="00C377BF">
      <w:pPr>
        <w:pStyle w:val="NoSpacing"/>
        <w:ind w:left="720"/>
      </w:pPr>
      <w:r>
        <w:t>__________________________________________.</w:t>
      </w:r>
      <w:bookmarkStart w:id="0" w:name="_GoBack"/>
      <w:bookmarkEnd w:id="0"/>
    </w:p>
    <w:sectPr w:rsidR="00C377BF" w:rsidRPr="00C377BF" w:rsidSect="00B5740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14E968"/>
    <w:lvl w:ilvl="0">
      <w:numFmt w:val="bullet"/>
      <w:lvlText w:val="*"/>
      <w:lvlJc w:val="left"/>
    </w:lvl>
  </w:abstractNum>
  <w:abstractNum w:abstractNumId="1" w15:restartNumberingAfterBreak="0">
    <w:nsid w:val="2DB64DC9"/>
    <w:multiLevelType w:val="hybridMultilevel"/>
    <w:tmpl w:val="CAAE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B65DA"/>
    <w:multiLevelType w:val="hybridMultilevel"/>
    <w:tmpl w:val="E43EE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E86563"/>
    <w:multiLevelType w:val="hybridMultilevel"/>
    <w:tmpl w:val="DBB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0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65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7C"/>
    <w:rsid w:val="00605C19"/>
    <w:rsid w:val="006C3C7C"/>
    <w:rsid w:val="008C4047"/>
    <w:rsid w:val="00A7706E"/>
    <w:rsid w:val="00AD6360"/>
    <w:rsid w:val="00B01DC2"/>
    <w:rsid w:val="00B5740F"/>
    <w:rsid w:val="00C377BF"/>
    <w:rsid w:val="00E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FA6E"/>
  <w15:chartTrackingRefBased/>
  <w15:docId w15:val="{4A7688CE-AF98-498F-BB46-EF9B3229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40F"/>
    <w:pPr>
      <w:ind w:left="720"/>
      <w:contextualSpacing/>
    </w:pPr>
  </w:style>
  <w:style w:type="paragraph" w:styleId="NoSpacing">
    <w:name w:val="No Spacing"/>
    <w:uiPriority w:val="1"/>
    <w:qFormat/>
    <w:rsid w:val="00C37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user</cp:lastModifiedBy>
  <cp:revision>7</cp:revision>
  <cp:lastPrinted>2017-03-20T14:21:00Z</cp:lastPrinted>
  <dcterms:created xsi:type="dcterms:W3CDTF">2016-09-21T03:09:00Z</dcterms:created>
  <dcterms:modified xsi:type="dcterms:W3CDTF">2017-03-20T14:40:00Z</dcterms:modified>
</cp:coreProperties>
</file>